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B26C" w14:textId="4A1E5C9B" w:rsidR="004456FB" w:rsidRPr="00185534" w:rsidRDefault="00BE6EFA" w:rsidP="00185534">
      <w:pPr>
        <w:jc w:val="center"/>
        <w:rPr>
          <w:sz w:val="48"/>
          <w:szCs w:val="48"/>
        </w:rPr>
      </w:pPr>
      <w:r w:rsidRPr="00DF6822">
        <w:rPr>
          <w:sz w:val="48"/>
          <w:szCs w:val="48"/>
        </w:rPr>
        <w:t>Prêt de matériels et ruchette pédagogiques</w:t>
      </w:r>
    </w:p>
    <w:p w14:paraId="3BA4D5B7" w14:textId="18277DE0" w:rsidR="00BE6EFA" w:rsidRDefault="00BE6EFA" w:rsidP="004456FB">
      <w:pPr>
        <w:jc w:val="both"/>
      </w:pPr>
      <w:r>
        <w:t>Le syndicat des apiculteurs de Metz et environs met gratuitement à disposition de ses seuls</w:t>
      </w:r>
      <w:r>
        <w:t xml:space="preserve"> </w:t>
      </w:r>
      <w:r w:rsidRPr="00900B36">
        <w:rPr>
          <w:b/>
        </w:rPr>
        <w:t>adhérents</w:t>
      </w:r>
      <w:r>
        <w:t xml:space="preserve"> </w:t>
      </w:r>
      <w:r>
        <w:t xml:space="preserve">des panneaux pédagogiques </w:t>
      </w:r>
      <w:r w:rsidR="00C23712">
        <w:t>(enroulable en PVC) ainsi qu’</w:t>
      </w:r>
      <w:r>
        <w:t>une ou plusieurs ruchettes pédagogiques vitrées</w:t>
      </w:r>
      <w:r w:rsidR="00C23712">
        <w:t xml:space="preserve"> selon le protocole décrit en page 2 de ce document.</w:t>
      </w:r>
    </w:p>
    <w:p w14:paraId="1CEBD66B" w14:textId="276C13FB" w:rsidR="00BE6EFA" w:rsidRDefault="00BE6EFA"/>
    <w:p w14:paraId="78474392" w14:textId="20ABEB3D" w:rsidR="004456FB" w:rsidRPr="00185534" w:rsidRDefault="004456FB" w:rsidP="00185534">
      <w:pPr>
        <w:jc w:val="center"/>
        <w:rPr>
          <w:b/>
          <w:bCs/>
        </w:rPr>
      </w:pPr>
      <w:r w:rsidRPr="00185534">
        <w:rPr>
          <w:b/>
          <w:bCs/>
        </w:rPr>
        <w:t>Document de prise en compte</w:t>
      </w:r>
    </w:p>
    <w:p w14:paraId="32576892" w14:textId="76DD3C6F" w:rsidR="00C23712" w:rsidRPr="00185534" w:rsidRDefault="00C23712">
      <w:pPr>
        <w:rPr>
          <w:u w:val="single"/>
        </w:rPr>
      </w:pPr>
      <w:r w:rsidRPr="00185534">
        <w:rPr>
          <w:u w:val="single"/>
        </w:rPr>
        <w:t>Panneaux pédagogiques :</w:t>
      </w:r>
    </w:p>
    <w:p w14:paraId="20647798" w14:textId="6156B9C5" w:rsidR="00C23712" w:rsidRDefault="00DF6822">
      <w:sdt>
        <w:sdtPr>
          <w:id w:val="1297869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L’abeille – Morphologie</w:t>
      </w:r>
    </w:p>
    <w:p w14:paraId="5A6D3DA3" w14:textId="321094B6" w:rsidR="00DF6822" w:rsidRDefault="00DF6822">
      <w:sdt>
        <w:sdtPr>
          <w:id w:val="-180430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79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L’abeille – Famille des hyménoptères</w:t>
      </w:r>
    </w:p>
    <w:p w14:paraId="5F0975F3" w14:textId="62C9ECA0" w:rsidR="00DF6822" w:rsidRDefault="00DF6822">
      <w:sdt>
        <w:sdtPr>
          <w:id w:val="7625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L’abeille – La pollinisation</w:t>
      </w:r>
    </w:p>
    <w:p w14:paraId="3E32716A" w14:textId="77777777" w:rsidR="00DF6822" w:rsidRDefault="00DF6822">
      <w:sdt>
        <w:sdtPr>
          <w:id w:val="123358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La reine – Le faux-bourdons</w:t>
      </w:r>
    </w:p>
    <w:p w14:paraId="4FB77A28" w14:textId="77777777" w:rsidR="00DF6822" w:rsidRDefault="00DF6822">
      <w:sdt>
        <w:sdtPr>
          <w:id w:val="-27810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Les produits de la ruche</w:t>
      </w:r>
    </w:p>
    <w:p w14:paraId="7787ABE9" w14:textId="6288CEDB" w:rsidR="00DF6822" w:rsidRDefault="00DF6822">
      <w:sdt>
        <w:sdtPr>
          <w:id w:val="157963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 raconte quoi sur nous ?</w:t>
      </w:r>
    </w:p>
    <w:p w14:paraId="357499C0" w14:textId="7F012C0C" w:rsidR="00DF6822" w:rsidRDefault="00DF6822">
      <w:sdt>
        <w:sdtPr>
          <w:id w:val="18448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Quelques chiffres</w:t>
      </w:r>
    </w:p>
    <w:p w14:paraId="6B03D1C7" w14:textId="60F6CD5D" w:rsidR="00DF6822" w:rsidRDefault="00DF6822">
      <w:sdt>
        <w:sdtPr>
          <w:id w:val="-44585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déclin des abeilles – Apprenez à les reconnaître</w:t>
      </w:r>
    </w:p>
    <w:p w14:paraId="7731422C" w14:textId="645ED0A6" w:rsidR="00DF6822" w:rsidRDefault="00DF6822"/>
    <w:p w14:paraId="5F407D8A" w14:textId="2C871C84" w:rsidR="00DF6822" w:rsidRDefault="00DF6822">
      <w:sdt>
        <w:sdtPr>
          <w:id w:val="-1276017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Ruchette pédagogique</w:t>
      </w:r>
      <w:r w:rsidR="00185534">
        <w:tab/>
      </w:r>
      <w:r w:rsidR="00185534">
        <w:tab/>
      </w:r>
      <w:r>
        <w:t xml:space="preserve">Nombre de jours : </w:t>
      </w:r>
    </w:p>
    <w:p w14:paraId="11556A13" w14:textId="77777777" w:rsidR="00185534" w:rsidRDefault="00185534"/>
    <w:p w14:paraId="5F3F2AA2" w14:textId="6A942069" w:rsidR="004456FB" w:rsidRDefault="004456FB">
      <w:r>
        <w:t xml:space="preserve">A Ogy-Montoy-Flanville, 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56FB" w14:paraId="3ECDCDA5" w14:textId="77777777" w:rsidTr="004456FB">
        <w:tc>
          <w:tcPr>
            <w:tcW w:w="4531" w:type="dxa"/>
          </w:tcPr>
          <w:p w14:paraId="67E148CB" w14:textId="77777777" w:rsidR="004456FB" w:rsidRDefault="004456FB" w:rsidP="004456FB">
            <w:pPr>
              <w:jc w:val="center"/>
            </w:pPr>
            <w:r>
              <w:t>Membre du comité d’administration</w:t>
            </w:r>
          </w:p>
          <w:p w14:paraId="4A7DBF3B" w14:textId="48B28676" w:rsidR="004456FB" w:rsidRDefault="004456FB" w:rsidP="004456FB">
            <w:pPr>
              <w:jc w:val="center"/>
            </w:pPr>
            <w:r>
              <w:t>délivrant le matériel</w:t>
            </w:r>
          </w:p>
          <w:p w14:paraId="2DB24EFE" w14:textId="74A2DA4F" w:rsidR="004456FB" w:rsidRDefault="004456FB" w:rsidP="00185534">
            <w:pPr>
              <w:jc w:val="center"/>
            </w:pPr>
            <w:r>
              <w:t>Nom – Prénom - Signature</w:t>
            </w:r>
          </w:p>
        </w:tc>
        <w:tc>
          <w:tcPr>
            <w:tcW w:w="4531" w:type="dxa"/>
          </w:tcPr>
          <w:p w14:paraId="5B16606D" w14:textId="77777777" w:rsidR="00185534" w:rsidRDefault="004456FB" w:rsidP="00185534">
            <w:pPr>
              <w:jc w:val="center"/>
            </w:pPr>
            <w:r>
              <w:t>Adhérent</w:t>
            </w:r>
          </w:p>
          <w:p w14:paraId="77A9793D" w14:textId="77777777" w:rsidR="004456FB" w:rsidRDefault="004456FB" w:rsidP="00185534">
            <w:pPr>
              <w:jc w:val="center"/>
            </w:pPr>
            <w:r>
              <w:t>empruntant le matériel</w:t>
            </w:r>
          </w:p>
          <w:p w14:paraId="2C8D2B95" w14:textId="4125DA71" w:rsidR="00185534" w:rsidRDefault="00185534" w:rsidP="00185534">
            <w:pPr>
              <w:jc w:val="center"/>
            </w:pPr>
            <w:r>
              <w:t>Nom – Prénom - Signature</w:t>
            </w:r>
          </w:p>
        </w:tc>
      </w:tr>
      <w:tr w:rsidR="004456FB" w14:paraId="066ACE6C" w14:textId="77777777" w:rsidTr="00185534">
        <w:trPr>
          <w:trHeight w:val="2185"/>
        </w:trPr>
        <w:tc>
          <w:tcPr>
            <w:tcW w:w="4531" w:type="dxa"/>
          </w:tcPr>
          <w:p w14:paraId="7856F699" w14:textId="77777777" w:rsidR="004456FB" w:rsidRDefault="004456FB"/>
        </w:tc>
        <w:tc>
          <w:tcPr>
            <w:tcW w:w="4531" w:type="dxa"/>
          </w:tcPr>
          <w:p w14:paraId="3B3F4C9C" w14:textId="77777777" w:rsidR="004456FB" w:rsidRDefault="004456FB"/>
        </w:tc>
      </w:tr>
    </w:tbl>
    <w:p w14:paraId="0BE02FB5" w14:textId="1E8D7E3F" w:rsidR="00BE6EFA" w:rsidRDefault="00BE6EFA">
      <w:r>
        <w:br w:type="page"/>
      </w:r>
    </w:p>
    <w:p w14:paraId="692C3721" w14:textId="2715D6DA" w:rsidR="00900B36" w:rsidRDefault="00900B36" w:rsidP="00BE6EFA">
      <w:pPr>
        <w:jc w:val="center"/>
      </w:pPr>
      <w:r>
        <w:lastRenderedPageBreak/>
        <w:t>PROTOCOLE DE MISE A DISPOSITION D’UNE RUCHETTE PEDAGOGIQUE VITREE</w:t>
      </w:r>
    </w:p>
    <w:p w14:paraId="604BD656" w14:textId="6111E67D" w:rsidR="00900B36" w:rsidRDefault="00900B36" w:rsidP="001778DE">
      <w:pPr>
        <w:jc w:val="both"/>
      </w:pPr>
    </w:p>
    <w:p w14:paraId="2793F7BD" w14:textId="10B0820C" w:rsidR="00F15454" w:rsidRDefault="00900B36" w:rsidP="00F15454">
      <w:pPr>
        <w:pStyle w:val="Paragraphedeliste"/>
        <w:numPr>
          <w:ilvl w:val="0"/>
          <w:numId w:val="1"/>
        </w:numPr>
        <w:jc w:val="both"/>
      </w:pPr>
      <w:r>
        <w:t xml:space="preserve">Le protocole est </w:t>
      </w:r>
      <w:r w:rsidR="00C8243A">
        <w:t>signé</w:t>
      </w:r>
      <w:r>
        <w:t xml:space="preserve"> </w:t>
      </w:r>
      <w:r w:rsidR="00C8243A">
        <w:t xml:space="preserve">par voie dématérialisée </w:t>
      </w:r>
      <w:r>
        <w:t xml:space="preserve">entre le </w:t>
      </w:r>
      <w:r w:rsidR="00F15454">
        <w:t>« S</w:t>
      </w:r>
      <w:r>
        <w:t>yndicat des apiculteurs de Metz et environs</w:t>
      </w:r>
      <w:r w:rsidR="00F15454">
        <w:t> »</w:t>
      </w:r>
      <w:r>
        <w:t xml:space="preserve"> et </w:t>
      </w:r>
      <w:r w:rsidR="000E2D1B">
        <w:t>l’emprunteur</w:t>
      </w:r>
      <w:r w:rsidR="00185534">
        <w:t xml:space="preserve"> renseigné en page 1 de ce document</w:t>
      </w:r>
      <w:r w:rsidR="000E2D1B">
        <w:t>.</w:t>
      </w:r>
    </w:p>
    <w:p w14:paraId="502F17D4" w14:textId="77777777" w:rsidR="00F15454" w:rsidRDefault="00F15454" w:rsidP="00F15454">
      <w:pPr>
        <w:pStyle w:val="Paragraphedeliste"/>
        <w:jc w:val="both"/>
      </w:pPr>
    </w:p>
    <w:p w14:paraId="6762FB89" w14:textId="3919F666" w:rsidR="00F15454" w:rsidRDefault="00900B36" w:rsidP="00F15454">
      <w:pPr>
        <w:pStyle w:val="Paragraphedeliste"/>
        <w:numPr>
          <w:ilvl w:val="0"/>
          <w:numId w:val="1"/>
        </w:numPr>
        <w:jc w:val="both"/>
      </w:pPr>
      <w:r>
        <w:t xml:space="preserve">La mise à disposition d’une </w:t>
      </w:r>
      <w:r w:rsidR="00CC749F">
        <w:t>ruchette pédagogique vitrée</w:t>
      </w:r>
      <w:r>
        <w:t xml:space="preserve"> ne peut excéder 24 heures. Pour une manifestation courant sur </w:t>
      </w:r>
      <w:r w:rsidR="00F15454">
        <w:t>plusieurs jours</w:t>
      </w:r>
      <w:r>
        <w:t xml:space="preserve">, </w:t>
      </w:r>
      <w:r w:rsidR="000E2D1B">
        <w:t>l’emprunteur devra</w:t>
      </w:r>
      <w:r>
        <w:t xml:space="preserve"> réserver, selon les disponibilités, autant de </w:t>
      </w:r>
      <w:r w:rsidR="00CC749F">
        <w:t>ruchettes pédagogiques vitrées</w:t>
      </w:r>
      <w:r>
        <w:t xml:space="preserve"> que de </w:t>
      </w:r>
      <w:r w:rsidR="00F15454">
        <w:t>jours de</w:t>
      </w:r>
      <w:r w:rsidR="000E2D1B">
        <w:t xml:space="preserve"> manifestation sans pouvoir se prévaloir d’un droit de priorité sur les </w:t>
      </w:r>
      <w:r w:rsidR="00CC749F">
        <w:t>ruchettes pédagogiques vitrées</w:t>
      </w:r>
      <w:r w:rsidR="000E2D1B">
        <w:t xml:space="preserve"> supplémentaires à la première.</w:t>
      </w:r>
    </w:p>
    <w:p w14:paraId="54A5600F" w14:textId="77777777" w:rsidR="00F15454" w:rsidRDefault="00F15454" w:rsidP="00F15454">
      <w:pPr>
        <w:pStyle w:val="Paragraphedeliste"/>
        <w:jc w:val="both"/>
      </w:pPr>
    </w:p>
    <w:p w14:paraId="666E97B6" w14:textId="39B2053F" w:rsidR="00C8243A" w:rsidRDefault="00C8243A" w:rsidP="001778DE">
      <w:pPr>
        <w:pStyle w:val="Paragraphedeliste"/>
        <w:numPr>
          <w:ilvl w:val="0"/>
          <w:numId w:val="1"/>
        </w:numPr>
        <w:jc w:val="both"/>
      </w:pPr>
      <w:r>
        <w:t xml:space="preserve">L’emprunteur prendra la </w:t>
      </w:r>
      <w:r w:rsidR="00CC749F">
        <w:t>ruchette pédagogique vitrée</w:t>
      </w:r>
      <w:r>
        <w:t xml:space="preserve"> qu’il aura réservée (code couleur)</w:t>
      </w:r>
      <w:r w:rsidR="00F15454">
        <w:t>.</w:t>
      </w:r>
    </w:p>
    <w:p w14:paraId="7D800492" w14:textId="77777777" w:rsidR="00F15454" w:rsidRDefault="00F15454" w:rsidP="00F15454">
      <w:pPr>
        <w:pStyle w:val="Paragraphedeliste"/>
        <w:jc w:val="both"/>
      </w:pPr>
    </w:p>
    <w:p w14:paraId="768B2772" w14:textId="0F1A5FA9" w:rsidR="00F15454" w:rsidRDefault="00900B36" w:rsidP="00F15454">
      <w:pPr>
        <w:pStyle w:val="Paragraphedeliste"/>
        <w:numPr>
          <w:ilvl w:val="0"/>
          <w:numId w:val="1"/>
        </w:numPr>
        <w:jc w:val="both"/>
      </w:pPr>
      <w:r>
        <w:t xml:space="preserve">L’emprunteur prendra la </w:t>
      </w:r>
      <w:r w:rsidR="00CC749F">
        <w:t>ruchette pédagogique vitrée</w:t>
      </w:r>
      <w:r w:rsidR="000E2D1B">
        <w:t xml:space="preserve"> soit le matin du jour de la manifestation avant la sortie des abeilles soit la veille au soir après s’être assuré que toutes les abeilles sont rentrées à la ruche.</w:t>
      </w:r>
    </w:p>
    <w:p w14:paraId="2AAAD3C6" w14:textId="77777777" w:rsidR="00F15454" w:rsidRDefault="00F15454" w:rsidP="00F15454">
      <w:pPr>
        <w:pStyle w:val="Paragraphedeliste"/>
        <w:jc w:val="both"/>
      </w:pPr>
    </w:p>
    <w:p w14:paraId="14B4E11C" w14:textId="7528BC1D" w:rsidR="00F15454" w:rsidRDefault="001778DE" w:rsidP="00F15454">
      <w:pPr>
        <w:pStyle w:val="Paragraphedeliste"/>
        <w:numPr>
          <w:ilvl w:val="0"/>
          <w:numId w:val="1"/>
        </w:numPr>
        <w:jc w:val="both"/>
      </w:pPr>
      <w:r>
        <w:t>Lors de la prise en charge</w:t>
      </w:r>
      <w:r w:rsidR="002B43AE">
        <w:t xml:space="preserve"> (perception)</w:t>
      </w:r>
      <w:r>
        <w:t xml:space="preserve">, l’emprunteur </w:t>
      </w:r>
      <w:r w:rsidR="002B43AE">
        <w:t xml:space="preserve">contrôlera et </w:t>
      </w:r>
      <w:r>
        <w:t>signalera</w:t>
      </w:r>
      <w:r w:rsidR="002B43AE">
        <w:t xml:space="preserve"> dans les meilleurs délais (par mail : syndicat@apiculture-metz.fr)</w:t>
      </w:r>
      <w:r w:rsidRPr="001778DE">
        <w:rPr>
          <w:color w:val="FF0000"/>
        </w:rPr>
        <w:t xml:space="preserve"> </w:t>
      </w:r>
      <w:r>
        <w:t xml:space="preserve">toute anomalie relevée tant sur le contenant que sur le contenu de la </w:t>
      </w:r>
      <w:r w:rsidR="00CC749F">
        <w:t>ruchette pédagogique vitrée</w:t>
      </w:r>
      <w:r w:rsidR="002B43AE">
        <w:t>.</w:t>
      </w:r>
    </w:p>
    <w:p w14:paraId="0AC0777E" w14:textId="77777777" w:rsidR="00F15454" w:rsidRDefault="00F15454" w:rsidP="00F15454">
      <w:pPr>
        <w:pStyle w:val="Paragraphedeliste"/>
        <w:jc w:val="both"/>
      </w:pPr>
    </w:p>
    <w:p w14:paraId="66B112EB" w14:textId="1F1D5E71" w:rsidR="001778DE" w:rsidRDefault="001778DE" w:rsidP="001778DE">
      <w:pPr>
        <w:pStyle w:val="Paragraphedeliste"/>
        <w:numPr>
          <w:ilvl w:val="0"/>
          <w:numId w:val="1"/>
        </w:numPr>
        <w:jc w:val="both"/>
        <w:rPr>
          <w:b/>
          <w:color w:val="FF0000"/>
        </w:rPr>
      </w:pPr>
      <w:r w:rsidRPr="00CC749F">
        <w:rPr>
          <w:b/>
          <w:color w:val="FF0000"/>
        </w:rPr>
        <w:t>L’emprunteur apportera le plus grand soin à la colonie, en particulier en cas de forte chaleur.</w:t>
      </w:r>
    </w:p>
    <w:p w14:paraId="44BCC681" w14:textId="77777777" w:rsidR="00F15454" w:rsidRPr="00F15454" w:rsidRDefault="00F15454" w:rsidP="00F15454">
      <w:pPr>
        <w:pStyle w:val="Paragraphedeliste"/>
        <w:jc w:val="both"/>
        <w:rPr>
          <w:bCs/>
        </w:rPr>
      </w:pPr>
    </w:p>
    <w:p w14:paraId="11D23901" w14:textId="610CA2EE" w:rsidR="00F15454" w:rsidRDefault="001778DE" w:rsidP="00F15454">
      <w:pPr>
        <w:pStyle w:val="Paragraphedeliste"/>
        <w:numPr>
          <w:ilvl w:val="0"/>
          <w:numId w:val="1"/>
        </w:numPr>
        <w:jc w:val="both"/>
      </w:pPr>
      <w:r>
        <w:t xml:space="preserve">L’emprunteur devra rendre et remettre à sa place la </w:t>
      </w:r>
      <w:r w:rsidR="00CC749F">
        <w:t>ruchette pédagogique vitrée</w:t>
      </w:r>
      <w:r>
        <w:t xml:space="preserve"> au plus tard le soir du jour d’emprunt sans oublier de l’ouvrir pour permettre aux abeilles de sortir et de se ventiler.</w:t>
      </w:r>
    </w:p>
    <w:p w14:paraId="0DF8834F" w14:textId="77777777" w:rsidR="00F15454" w:rsidRDefault="00F15454" w:rsidP="00F15454">
      <w:pPr>
        <w:pStyle w:val="Paragraphedeliste"/>
        <w:jc w:val="both"/>
      </w:pPr>
    </w:p>
    <w:p w14:paraId="6C477FE7" w14:textId="68FEDFDA" w:rsidR="00A2160A" w:rsidRDefault="00A2160A" w:rsidP="00A2160A">
      <w:pPr>
        <w:pStyle w:val="Paragraphedeliste"/>
        <w:numPr>
          <w:ilvl w:val="0"/>
          <w:numId w:val="1"/>
        </w:numPr>
        <w:jc w:val="both"/>
      </w:pPr>
      <w:r>
        <w:t xml:space="preserve">L’emprunteur signalera </w:t>
      </w:r>
      <w:r w:rsidR="002B43AE">
        <w:t>dans les meilleurs délais (par mail : syndicat@apiculture-metz.fr)</w:t>
      </w:r>
      <w:r w:rsidR="002B43AE" w:rsidRPr="001778DE">
        <w:rPr>
          <w:color w:val="FF0000"/>
        </w:rPr>
        <w:t xml:space="preserve"> </w:t>
      </w:r>
      <w:r w:rsidRPr="00A2160A">
        <w:t>tout incident concernant</w:t>
      </w:r>
      <w:r>
        <w:t xml:space="preserve"> tant le contenant que le contenu de la </w:t>
      </w:r>
      <w:r w:rsidR="00CC749F">
        <w:t>ruchette pédagogique vitrée</w:t>
      </w:r>
      <w:r w:rsidR="00F15454">
        <w:t>.</w:t>
      </w:r>
    </w:p>
    <w:p w14:paraId="6CB8F1EE" w14:textId="77777777" w:rsidR="00F15454" w:rsidRDefault="00F15454" w:rsidP="00F15454">
      <w:pPr>
        <w:pStyle w:val="Paragraphedeliste"/>
        <w:jc w:val="both"/>
      </w:pPr>
    </w:p>
    <w:p w14:paraId="3854925E" w14:textId="49494174" w:rsidR="00F15454" w:rsidRDefault="00A2160A" w:rsidP="00F15454">
      <w:pPr>
        <w:pStyle w:val="Paragraphedeliste"/>
        <w:numPr>
          <w:ilvl w:val="0"/>
          <w:numId w:val="1"/>
        </w:numPr>
        <w:jc w:val="both"/>
      </w:pPr>
      <w:r>
        <w:t xml:space="preserve">L’emprunteur prendra les dispositions qu’il jugera nécessaires pour réparer </w:t>
      </w:r>
      <w:r w:rsidR="00CC749F">
        <w:t xml:space="preserve">à ses frais </w:t>
      </w:r>
      <w:r>
        <w:t xml:space="preserve">la </w:t>
      </w:r>
      <w:r w:rsidR="00CC749F">
        <w:t>ruchette pédagogique vitrée</w:t>
      </w:r>
      <w:r w:rsidR="00C8243A">
        <w:t xml:space="preserve"> dans un délai n’excédant pas une semaine</w:t>
      </w:r>
      <w:r>
        <w:t>.</w:t>
      </w:r>
    </w:p>
    <w:p w14:paraId="39602412" w14:textId="77777777" w:rsidR="00F15454" w:rsidRDefault="00F15454" w:rsidP="00F15454">
      <w:pPr>
        <w:pStyle w:val="Paragraphedeliste"/>
        <w:jc w:val="both"/>
      </w:pPr>
    </w:p>
    <w:p w14:paraId="15D80C24" w14:textId="7C7606A8" w:rsidR="00A2160A" w:rsidRDefault="00A2160A" w:rsidP="001778DE">
      <w:pPr>
        <w:pStyle w:val="Paragraphedeliste"/>
        <w:numPr>
          <w:ilvl w:val="0"/>
          <w:numId w:val="1"/>
        </w:numPr>
        <w:jc w:val="both"/>
      </w:pPr>
      <w:r>
        <w:t xml:space="preserve">Si la colonie est morte durant la période de prêt ; le </w:t>
      </w:r>
      <w:r w:rsidR="00F15454">
        <w:t>« S</w:t>
      </w:r>
      <w:r>
        <w:t>yndicat des apiculteurs de Metz et environs</w:t>
      </w:r>
      <w:r w:rsidR="00F15454">
        <w:t> »</w:t>
      </w:r>
      <w:r>
        <w:t xml:space="preserve"> se chargera de la repeupler et facturera un forfait de </w:t>
      </w:r>
      <w:r w:rsidR="002B43AE">
        <w:t>60</w:t>
      </w:r>
      <w:r>
        <w:t>€ à l’emprunteur.</w:t>
      </w:r>
    </w:p>
    <w:p w14:paraId="7B6BF3BD" w14:textId="77777777" w:rsidR="00F15454" w:rsidRDefault="00F15454" w:rsidP="00F15454">
      <w:pPr>
        <w:pStyle w:val="Paragraphedeliste"/>
        <w:jc w:val="both"/>
      </w:pPr>
    </w:p>
    <w:p w14:paraId="3A8EAB19" w14:textId="0F2F27FA" w:rsidR="00900B36" w:rsidRDefault="00A2160A" w:rsidP="00F15454">
      <w:pPr>
        <w:pStyle w:val="Paragraphedeliste"/>
        <w:numPr>
          <w:ilvl w:val="0"/>
          <w:numId w:val="1"/>
        </w:numPr>
        <w:jc w:val="both"/>
      </w:pPr>
      <w:r>
        <w:t xml:space="preserve">L’acceptation du prêt de la </w:t>
      </w:r>
      <w:r w:rsidR="00CC749F">
        <w:t>ruchette pédagogique vitrée</w:t>
      </w:r>
      <w:r>
        <w:t xml:space="preserve"> par l’emprunteur vaut acceptation sans restriction des conditions de ce protocole.</w:t>
      </w:r>
    </w:p>
    <w:sectPr w:rsidR="00900B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EC29" w14:textId="77777777" w:rsidR="004456FB" w:rsidRDefault="004456FB" w:rsidP="004456FB">
      <w:pPr>
        <w:spacing w:after="0" w:line="240" w:lineRule="auto"/>
      </w:pPr>
      <w:r>
        <w:separator/>
      </w:r>
    </w:p>
  </w:endnote>
  <w:endnote w:type="continuationSeparator" w:id="0">
    <w:p w14:paraId="0CF2DCE4" w14:textId="77777777" w:rsidR="004456FB" w:rsidRDefault="004456FB" w:rsidP="0044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038572"/>
      <w:docPartObj>
        <w:docPartGallery w:val="Page Numbers (Bottom of Page)"/>
        <w:docPartUnique/>
      </w:docPartObj>
    </w:sdtPr>
    <w:sdtContent>
      <w:p w14:paraId="0508B533" w14:textId="60DBA559" w:rsidR="004456FB" w:rsidRDefault="004456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A1A57" w14:textId="77777777" w:rsidR="004456FB" w:rsidRDefault="004456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501A" w14:textId="77777777" w:rsidR="004456FB" w:rsidRDefault="004456FB" w:rsidP="004456FB">
      <w:pPr>
        <w:spacing w:after="0" w:line="240" w:lineRule="auto"/>
      </w:pPr>
      <w:r>
        <w:separator/>
      </w:r>
    </w:p>
  </w:footnote>
  <w:footnote w:type="continuationSeparator" w:id="0">
    <w:p w14:paraId="2B9A8647" w14:textId="77777777" w:rsidR="004456FB" w:rsidRDefault="004456FB" w:rsidP="00445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A5F9A"/>
    <w:multiLevelType w:val="hybridMultilevel"/>
    <w:tmpl w:val="A8F8C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2F"/>
    <w:rsid w:val="000E2D1B"/>
    <w:rsid w:val="001778DE"/>
    <w:rsid w:val="00185534"/>
    <w:rsid w:val="001E6D07"/>
    <w:rsid w:val="002B43AE"/>
    <w:rsid w:val="002B5B2F"/>
    <w:rsid w:val="004456FB"/>
    <w:rsid w:val="007A7911"/>
    <w:rsid w:val="00900B36"/>
    <w:rsid w:val="00936BAE"/>
    <w:rsid w:val="00A2160A"/>
    <w:rsid w:val="00BE6EFA"/>
    <w:rsid w:val="00C23712"/>
    <w:rsid w:val="00C26DD9"/>
    <w:rsid w:val="00C8243A"/>
    <w:rsid w:val="00CC749F"/>
    <w:rsid w:val="00DF6822"/>
    <w:rsid w:val="00F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ECAD"/>
  <w15:docId w15:val="{D140EDA8-DD28-424F-857E-58A6D313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0B3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E6D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6D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6D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D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D0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4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6FB"/>
  </w:style>
  <w:style w:type="paragraph" w:styleId="Pieddepage">
    <w:name w:val="footer"/>
    <w:basedOn w:val="Normal"/>
    <w:link w:val="PieddepageCar"/>
    <w:uiPriority w:val="99"/>
    <w:unhideWhenUsed/>
    <w:rsid w:val="0044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6FB"/>
  </w:style>
  <w:style w:type="table" w:styleId="Grilledutableau">
    <w:name w:val="Table Grid"/>
    <w:basedOn w:val="TableauNormal"/>
    <w:uiPriority w:val="59"/>
    <w:rsid w:val="0044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4F44-135B-419A-8BC5-844BE8C0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Arus</dc:creator>
  <cp:lastModifiedBy>Eddie Richir</cp:lastModifiedBy>
  <cp:revision>3</cp:revision>
  <dcterms:created xsi:type="dcterms:W3CDTF">2021-05-31T08:25:00Z</dcterms:created>
  <dcterms:modified xsi:type="dcterms:W3CDTF">2021-05-31T08:27:00Z</dcterms:modified>
</cp:coreProperties>
</file>